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18" w:rsidRDefault="00E31518" w:rsidP="00E31518">
      <w:pPr>
        <w:shd w:val="clear" w:color="auto" w:fill="FFFFFF"/>
        <w:spacing w:after="0" w:line="240" w:lineRule="auto"/>
        <w:jc w:val="center"/>
        <w:outlineLvl w:val="0"/>
        <w:rPr>
          <w:rFonts w:ascii="Times New Roman" w:eastAsia="Times New Roman" w:hAnsi="Times New Roman" w:cs="Times New Roman"/>
          <w:b/>
          <w:color w:val="000000"/>
          <w:kern w:val="36"/>
          <w:sz w:val="40"/>
          <w:szCs w:val="40"/>
          <w:lang w:eastAsia="ru-RU"/>
        </w:rPr>
      </w:pPr>
      <w:r w:rsidRPr="00E31518">
        <w:rPr>
          <w:rFonts w:ascii="Times New Roman" w:eastAsia="Times New Roman" w:hAnsi="Times New Roman" w:cs="Times New Roman"/>
          <w:b/>
          <w:color w:val="000000"/>
          <w:kern w:val="36"/>
          <w:sz w:val="40"/>
          <w:szCs w:val="40"/>
          <w:lang w:eastAsia="ru-RU"/>
        </w:rPr>
        <w:t>Правила безопасного купания в крещение</w:t>
      </w:r>
    </w:p>
    <w:p w:rsidR="00E31518" w:rsidRPr="00E31518" w:rsidRDefault="00E31518" w:rsidP="00E31518">
      <w:pPr>
        <w:shd w:val="clear" w:color="auto" w:fill="FFFFFF"/>
        <w:spacing w:after="0" w:line="240" w:lineRule="auto"/>
        <w:jc w:val="center"/>
        <w:outlineLvl w:val="0"/>
        <w:rPr>
          <w:rFonts w:ascii="Times New Roman" w:eastAsia="Times New Roman" w:hAnsi="Times New Roman" w:cs="Times New Roman"/>
          <w:b/>
          <w:color w:val="000000"/>
          <w:kern w:val="36"/>
          <w:sz w:val="40"/>
          <w:szCs w:val="40"/>
          <w:lang w:eastAsia="ru-RU"/>
        </w:rPr>
      </w:pP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Нет жестких правил, как надо купаться (окунаться) в проруби на Крещение.</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Как правило, купание представляет собой троекратное погружение в воду с головой. При этом верующий крестится и произносит "Во имя Отца, и Сына, и Святого Духа!".</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На Руси издревле считается, что купание на Крещение способствует исцелению от различных недугов.</w:t>
      </w:r>
    </w:p>
    <w:p w:rsidR="00E31518" w:rsidRPr="00E31518" w:rsidRDefault="00E31518" w:rsidP="008A6596">
      <w:pPr>
        <w:spacing w:after="0" w:line="240" w:lineRule="auto"/>
        <w:jc w:val="center"/>
        <w:rPr>
          <w:rFonts w:ascii="Times New Roman" w:eastAsia="Times New Roman" w:hAnsi="Times New Roman" w:cs="Times New Roman"/>
          <w:sz w:val="28"/>
          <w:szCs w:val="28"/>
          <w:lang w:eastAsia="ru-RU"/>
        </w:rPr>
      </w:pPr>
      <w:r w:rsidRPr="00E31518">
        <w:rPr>
          <w:rFonts w:ascii="Times New Roman" w:eastAsia="Times New Roman" w:hAnsi="Times New Roman" w:cs="Times New Roman"/>
          <w:b/>
          <w:bCs/>
          <w:sz w:val="28"/>
          <w:szCs w:val="28"/>
          <w:lang w:eastAsia="ru-RU"/>
        </w:rPr>
        <w:t xml:space="preserve">Что же происходит с организмом человека </w:t>
      </w:r>
      <w:proofErr w:type="gramStart"/>
      <w:r w:rsidRPr="00E31518">
        <w:rPr>
          <w:rFonts w:ascii="Times New Roman" w:eastAsia="Times New Roman" w:hAnsi="Times New Roman" w:cs="Times New Roman"/>
          <w:b/>
          <w:bCs/>
          <w:sz w:val="28"/>
          <w:szCs w:val="28"/>
          <w:lang w:eastAsia="ru-RU"/>
        </w:rPr>
        <w:t>при</w:t>
      </w:r>
      <w:proofErr w:type="gramEnd"/>
      <w:r w:rsidRPr="00E31518">
        <w:rPr>
          <w:rFonts w:ascii="Times New Roman" w:eastAsia="Times New Roman" w:hAnsi="Times New Roman" w:cs="Times New Roman"/>
          <w:b/>
          <w:bCs/>
          <w:sz w:val="28"/>
          <w:szCs w:val="28"/>
          <w:lang w:eastAsia="ru-RU"/>
        </w:rPr>
        <w:t xml:space="preserve"> соприкосновения с холодной водой? Например, при зимнем купании в проруби?</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1.Погружаясь в ледяную воду с головой, вода мгновенно пробуждает центральную нервную часть головного мозга, а мозг исцеляет организм.</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2.Кратковременное воздействие низких и сверхнизких температур воспринимается организмом как положительный стресс: снимает воспаление, боль, отек, спазм.</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3. Наше тело окутывает воздух, теплопроводность которого в 28 раз меньше теплопроводности воды. В этом и состоит фокус закаливания холодной водой. А во время короткой пробежки по снегу (например, до проруби и обратно) охлаждается только 10% поверхности тела.</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4. Холодная вода высвобождает глубинные силы организма, температура тела после соприкосновения с ней достигает 40º, при которой гибнут вирусы, микробы и больные клетки.</w:t>
      </w:r>
    </w:p>
    <w:p w:rsidR="00E31518" w:rsidRPr="00E31518" w:rsidRDefault="00E31518" w:rsidP="008A6596">
      <w:pPr>
        <w:spacing w:after="0" w:line="240" w:lineRule="auto"/>
        <w:jc w:val="center"/>
        <w:rPr>
          <w:rFonts w:ascii="Times New Roman" w:eastAsia="Times New Roman" w:hAnsi="Times New Roman" w:cs="Times New Roman"/>
          <w:sz w:val="28"/>
          <w:szCs w:val="28"/>
          <w:lang w:eastAsia="ru-RU"/>
        </w:rPr>
      </w:pPr>
      <w:r w:rsidRPr="00E31518">
        <w:rPr>
          <w:rFonts w:ascii="Times New Roman" w:eastAsia="Times New Roman" w:hAnsi="Times New Roman" w:cs="Times New Roman"/>
          <w:b/>
          <w:bCs/>
          <w:sz w:val="28"/>
          <w:szCs w:val="28"/>
          <w:lang w:eastAsia="ru-RU"/>
        </w:rPr>
        <w:t>Правила купания в проруби на Крещение</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Окунаться (купаться) следует в специально оборудованных прорубях у берега, вблизи спасательных станций, под присмотром спасателей.</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b/>
          <w:bCs/>
          <w:sz w:val="28"/>
          <w:szCs w:val="28"/>
          <w:lang w:eastAsia="ru-RU"/>
        </w:rPr>
        <w:t>• </w:t>
      </w:r>
      <w:r w:rsidRPr="00E31518">
        <w:rPr>
          <w:rFonts w:ascii="Times New Roman" w:eastAsia="Times New Roman" w:hAnsi="Times New Roman" w:cs="Times New Roman"/>
          <w:sz w:val="28"/>
          <w:szCs w:val="28"/>
          <w:lang w:eastAsia="ru-RU"/>
        </w:rPr>
        <w:t>Такие проруби специально оборудуют на реках в больших городах в преддверии Праздника Крещения для массового купания граждан. О нахождения таких мест информируют население через средства массовой информации.</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Перед купанием в проруби необходимо разогреть тело, сделав разминку, пробежку.</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К проруби необходимо подходить в удобной, нескользкой и легкоснимаемой обуви, чтобы предотвратить потери чувствительности ног. Лучше использовать ботинки или шерстяные носки для того, чтобы дойти до проруби. Возможно использование специальных резиновых тапочек, которые также защищают ноги от острых камней и соли, а также не дадут Вам скользить на льду. Идя к проруби, помните, что дорожка может быть скользкой. Идите медленно и внимательно.</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Проследите за тем, чтобы лестница для спуска в воду была устойчивой. По крайней мере, для подстраховки необходимо опустить в воду край прочной толстой веревки с узлами, с тем, чтобы пловцы могли с ее помощью выйти из воды. Противоположный конец веревки должен быть надежно закреплен на берегу.</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lastRenderedPageBreak/>
        <w:t>• Окунаться лучше всего по шею, не замочив голову, чтобы избежать рефлекторного сужения сосудов головного мозга; Никогда не ныряйте в прорубь вперед головой. Прыжки в воду и погружение в воду с головой не рекомендуются, так как это увеличивает потерю температуры и может привести шоку от  холода.</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При входе в воду первый раз старайтесь быстро достигнуть нужной Вам глубины, но не плавайте. Помните, что холодная вода может вызвать совершенно нормальное безопасное учащенное дыхание. Как только Ваше тело приспособилось к холоду.</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Не находиться в проруби более 1 минуты во избежание общего переохлаждения организма.</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При опускании на дно в небольшой проруби опасность состоит еще и в следующем. Не все умеют опускаться вертикально. Многие опускаются под</w:t>
      </w:r>
      <w:r w:rsidRPr="00E31518">
        <w:rPr>
          <w:rFonts w:ascii="Times New Roman" w:eastAsia="Times New Roman" w:hAnsi="Times New Roman" w:cs="Times New Roman"/>
          <w:sz w:val="28"/>
          <w:szCs w:val="28"/>
          <w:lang w:eastAsia="ru-RU"/>
        </w:rPr>
        <w:br/>
        <w:t>углом, смещаясь в сторону кромки льда. При глубине 4 м смещение от</w:t>
      </w:r>
      <w:r w:rsidRPr="00E31518">
        <w:rPr>
          <w:rFonts w:ascii="Times New Roman" w:eastAsia="Times New Roman" w:hAnsi="Times New Roman" w:cs="Times New Roman"/>
          <w:sz w:val="28"/>
          <w:szCs w:val="28"/>
          <w:lang w:eastAsia="ru-RU"/>
        </w:rPr>
        <w:br/>
        <w:t>начальной точки может достигнуть 1 — 1.5 м. При всплытии с закрытыми</w:t>
      </w:r>
      <w:r w:rsidRPr="00E31518">
        <w:rPr>
          <w:rFonts w:ascii="Times New Roman" w:eastAsia="Times New Roman" w:hAnsi="Times New Roman" w:cs="Times New Roman"/>
          <w:sz w:val="28"/>
          <w:szCs w:val="28"/>
          <w:lang w:eastAsia="ru-RU"/>
        </w:rPr>
        <w:br/>
        <w:t>глазами в малой проруби можно «промахнуться» и удариться головой об</w:t>
      </w:r>
      <w:r w:rsidRPr="00E31518">
        <w:rPr>
          <w:rFonts w:ascii="Times New Roman" w:eastAsia="Times New Roman" w:hAnsi="Times New Roman" w:cs="Times New Roman"/>
          <w:sz w:val="28"/>
          <w:szCs w:val="28"/>
          <w:lang w:eastAsia="ru-RU"/>
        </w:rPr>
        <w:br/>
        <w:t>лед.</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Если с вами ребенок, слетите за ним во время его погружения в прорубь. Испугавшийся ребенок может легко забыть, что он умеет плавать.</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xml:space="preserve">• Выйти из проруби не так просто. При выходе не держитесь непосредственно за поручни, используйте сухое полотенце, горсть снега с бровки проруби, можно зачерпнуть в пригоршни больше воды </w:t>
      </w:r>
      <w:proofErr w:type="gramStart"/>
      <w:r w:rsidRPr="00E31518">
        <w:rPr>
          <w:rFonts w:ascii="Times New Roman" w:eastAsia="Times New Roman" w:hAnsi="Times New Roman" w:cs="Times New Roman"/>
          <w:sz w:val="28"/>
          <w:szCs w:val="28"/>
          <w:lang w:eastAsia="ru-RU"/>
        </w:rPr>
        <w:t>и</w:t>
      </w:r>
      <w:proofErr w:type="gramEnd"/>
      <w:r w:rsidRPr="00E31518">
        <w:rPr>
          <w:rFonts w:ascii="Times New Roman" w:eastAsia="Times New Roman" w:hAnsi="Times New Roman" w:cs="Times New Roman"/>
          <w:sz w:val="28"/>
          <w:szCs w:val="28"/>
          <w:lang w:eastAsia="ru-RU"/>
        </w:rPr>
        <w:t xml:space="preserve"> опершись о поручни, быстро и энергично подняться.</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Вылезать в вертикальном положении трудно и опасно.</w:t>
      </w:r>
      <w:r w:rsidRPr="00E31518">
        <w:rPr>
          <w:rFonts w:ascii="Times New Roman" w:eastAsia="Times New Roman" w:hAnsi="Times New Roman" w:cs="Times New Roman"/>
          <w:sz w:val="28"/>
          <w:szCs w:val="28"/>
          <w:lang w:eastAsia="ru-RU"/>
        </w:rPr>
        <w:br/>
        <w:t>Сорвавшись, можно уйти под лед. Необходима страховка и взаимопомощь.</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После купания (окунания) разотрите себя и ребенка махровым полотенцем и наденьте сухую одежду;</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Для укрепления иммунитета и возможности переохлаждения необходимо выпить горячий чай, лучше всего из ягод, фруктов и овощей из предварительно подготовленного термоса.</w:t>
      </w:r>
    </w:p>
    <w:p w:rsidR="00E31518" w:rsidRPr="00E31518" w:rsidRDefault="00E31518" w:rsidP="008A6596">
      <w:pPr>
        <w:spacing w:after="0" w:line="240" w:lineRule="auto"/>
        <w:jc w:val="center"/>
        <w:rPr>
          <w:rFonts w:ascii="Times New Roman" w:eastAsia="Times New Roman" w:hAnsi="Times New Roman" w:cs="Times New Roman"/>
          <w:sz w:val="28"/>
          <w:szCs w:val="28"/>
          <w:lang w:eastAsia="ru-RU"/>
        </w:rPr>
      </w:pPr>
      <w:r w:rsidRPr="00E31518">
        <w:rPr>
          <w:rFonts w:ascii="Times New Roman" w:eastAsia="Times New Roman" w:hAnsi="Times New Roman" w:cs="Times New Roman"/>
          <w:b/>
          <w:bCs/>
          <w:sz w:val="28"/>
          <w:szCs w:val="28"/>
          <w:lang w:eastAsia="ru-RU"/>
        </w:rPr>
        <w:t>Противопоказания к купанию в проруби:</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Зимнее плавание противопоказано людям при следующих острых и хронических (в стадии обострения) заболеваниях:</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воспалительные заболевания носоглотки, придаточных полостей носа, отиты;</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xml:space="preserve">- </w:t>
      </w:r>
      <w:proofErr w:type="spellStart"/>
      <w:proofErr w:type="gramStart"/>
      <w:r w:rsidRPr="00E31518">
        <w:rPr>
          <w:rFonts w:ascii="Times New Roman" w:eastAsia="Times New Roman" w:hAnsi="Times New Roman" w:cs="Times New Roman"/>
          <w:sz w:val="28"/>
          <w:szCs w:val="28"/>
          <w:lang w:eastAsia="ru-RU"/>
        </w:rPr>
        <w:t>сердечно-сосудистой</w:t>
      </w:r>
      <w:proofErr w:type="spellEnd"/>
      <w:proofErr w:type="gramEnd"/>
      <w:r w:rsidRPr="00E31518">
        <w:rPr>
          <w:rFonts w:ascii="Times New Roman" w:eastAsia="Times New Roman" w:hAnsi="Times New Roman" w:cs="Times New Roman"/>
          <w:sz w:val="28"/>
          <w:szCs w:val="28"/>
          <w:lang w:eastAsia="ru-RU"/>
        </w:rPr>
        <w:t xml:space="preserve"> системы (врожденные и приобретенные пороки клапанов сердца, ишемическая болезнь сердца с приступами стенокардии; перенесенный инфаркт миокарда, </w:t>
      </w:r>
      <w:proofErr w:type="spellStart"/>
      <w:r w:rsidRPr="00E31518">
        <w:rPr>
          <w:rFonts w:ascii="Times New Roman" w:eastAsia="Times New Roman" w:hAnsi="Times New Roman" w:cs="Times New Roman"/>
          <w:sz w:val="28"/>
          <w:szCs w:val="28"/>
          <w:lang w:eastAsia="ru-RU"/>
        </w:rPr>
        <w:t>коронаро-кардиосклероз</w:t>
      </w:r>
      <w:proofErr w:type="spellEnd"/>
      <w:r w:rsidRPr="00E31518">
        <w:rPr>
          <w:rFonts w:ascii="Times New Roman" w:eastAsia="Times New Roman" w:hAnsi="Times New Roman" w:cs="Times New Roman"/>
          <w:sz w:val="28"/>
          <w:szCs w:val="28"/>
          <w:lang w:eastAsia="ru-RU"/>
        </w:rPr>
        <w:t>, гипертоническая болезнь II и III стадий);</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центральной нервной системы (эпилепсия, последствия тяжелых травм черепа; склероз сосудов головного мозга в выраженной стадии, сирингомиелия; энцефалит, арахноидит);</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периферической нервной системы (невриты, полиневриты);</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эндокринной системы (сахарный диабет, тиреотоксикоз);</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органов зрения (глаукома, конъюнктивит); </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lastRenderedPageBreak/>
        <w:t>- органов дыхания (туберкулез легких - активный и в стадии осложнений, воспаление легких, бронхиальная астма, эмфизема);</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мочеполовой системы (нефрит, цистит, воспаление придатков, воспаление предстательной железы); </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желудочно-кишечного тракта (язвенная болезнь желудка, энтероколит, холецистит, гепатит);</w:t>
      </w:r>
    </w:p>
    <w:p w:rsidR="00E31518" w:rsidRPr="00E31518" w:rsidRDefault="00E31518" w:rsidP="008A6596">
      <w:pPr>
        <w:spacing w:after="0" w:line="240" w:lineRule="auto"/>
        <w:ind w:firstLine="708"/>
        <w:jc w:val="both"/>
        <w:rPr>
          <w:rFonts w:ascii="Times New Roman" w:eastAsia="Times New Roman" w:hAnsi="Times New Roman" w:cs="Times New Roman"/>
          <w:sz w:val="28"/>
          <w:szCs w:val="28"/>
          <w:lang w:eastAsia="ru-RU"/>
        </w:rPr>
      </w:pPr>
      <w:r w:rsidRPr="00E31518">
        <w:rPr>
          <w:rFonts w:ascii="Times New Roman" w:eastAsia="Times New Roman" w:hAnsi="Times New Roman" w:cs="Times New Roman"/>
          <w:sz w:val="28"/>
          <w:szCs w:val="28"/>
          <w:lang w:eastAsia="ru-RU"/>
        </w:rPr>
        <w:t>- кожно-венерические заболевания.</w:t>
      </w:r>
    </w:p>
    <w:p w:rsidR="0014135E" w:rsidRPr="00E31518" w:rsidRDefault="0014135E" w:rsidP="00E31518">
      <w:pPr>
        <w:spacing w:after="0" w:line="240" w:lineRule="auto"/>
        <w:rPr>
          <w:rFonts w:ascii="Times New Roman" w:hAnsi="Times New Roman" w:cs="Times New Roman"/>
          <w:sz w:val="28"/>
          <w:szCs w:val="28"/>
        </w:rPr>
      </w:pPr>
    </w:p>
    <w:sectPr w:rsidR="0014135E" w:rsidRPr="00E31518" w:rsidSect="001413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E31518"/>
    <w:rsid w:val="0014135E"/>
    <w:rsid w:val="00236EA3"/>
    <w:rsid w:val="008A6596"/>
    <w:rsid w:val="00E315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35E"/>
  </w:style>
  <w:style w:type="paragraph" w:styleId="1">
    <w:name w:val="heading 1"/>
    <w:basedOn w:val="a"/>
    <w:link w:val="10"/>
    <w:uiPriority w:val="9"/>
    <w:qFormat/>
    <w:rsid w:val="00E315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151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315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31518"/>
    <w:rPr>
      <w:b/>
      <w:bCs/>
    </w:rPr>
  </w:style>
</w:styles>
</file>

<file path=word/webSettings.xml><?xml version="1.0" encoding="utf-8"?>
<w:webSettings xmlns:r="http://schemas.openxmlformats.org/officeDocument/2006/relationships" xmlns:w="http://schemas.openxmlformats.org/wordprocessingml/2006/main">
  <w:divs>
    <w:div w:id="152675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4475</Characters>
  <Application>Microsoft Office Word</Application>
  <DocSecurity>0</DocSecurity>
  <Lines>37</Lines>
  <Paragraphs>10</Paragraphs>
  <ScaleCrop>false</ScaleCrop>
  <Company>MultiDVD Team</Company>
  <LinksUpToDate>false</LinksUpToDate>
  <CharactersWithSpaces>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 и ЧС</dc:creator>
  <cp:keywords/>
  <dc:description/>
  <cp:lastModifiedBy>ГО и ЧС</cp:lastModifiedBy>
  <cp:revision>3</cp:revision>
  <dcterms:created xsi:type="dcterms:W3CDTF">2018-12-03T07:46:00Z</dcterms:created>
  <dcterms:modified xsi:type="dcterms:W3CDTF">2018-12-03T07:50:00Z</dcterms:modified>
</cp:coreProperties>
</file>